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97D4F" w14:textId="77777777" w:rsidR="009422F2" w:rsidRDefault="009422F2">
      <w:pPr>
        <w:tabs>
          <w:tab w:val="center" w:pos="4680"/>
        </w:tabs>
        <w:rPr>
          <w:rFonts w:ascii="CG Times" w:hAnsi="CG Times" w:cs="CG Times"/>
        </w:rPr>
      </w:pPr>
      <w:r>
        <w:rPr>
          <w:rFonts w:ascii="CG Times" w:hAnsi="CG Times" w:cs="CG Times"/>
        </w:rPr>
        <w:tab/>
        <w:t>M E M O R A N D U M</w:t>
      </w:r>
    </w:p>
    <w:p w14:paraId="5C292394" w14:textId="77777777" w:rsidR="009422F2" w:rsidRDefault="009422F2">
      <w:pPr>
        <w:rPr>
          <w:rFonts w:ascii="CG Times" w:hAnsi="CG Times" w:cs="CG Times"/>
        </w:rPr>
      </w:pPr>
    </w:p>
    <w:p w14:paraId="3146C37A" w14:textId="0CBA3167" w:rsidR="009422F2" w:rsidRDefault="005A6106">
      <w:pPr>
        <w:rPr>
          <w:rFonts w:ascii="CG Times" w:hAnsi="CG Times" w:cs="CG Times"/>
        </w:rPr>
      </w:pPr>
      <w:r>
        <w:rPr>
          <w:rFonts w:ascii="CG Times" w:hAnsi="CG Times" w:cs="CG Times"/>
        </w:rPr>
        <w:t>TO:</w:t>
      </w:r>
      <w:r>
        <w:rPr>
          <w:rFonts w:ascii="CG Times" w:hAnsi="CG Times" w:cs="CG Times"/>
        </w:rPr>
        <w:tab/>
      </w:r>
      <w:r>
        <w:rPr>
          <w:rFonts w:ascii="CG Times" w:hAnsi="CG Times" w:cs="CG Times"/>
        </w:rPr>
        <w:tab/>
        <w:t xml:space="preserve">Honorable </w:t>
      </w:r>
      <w:r w:rsidR="00AC5D22">
        <w:rPr>
          <w:rFonts w:ascii="CG Times" w:hAnsi="CG Times" w:cs="CG Times"/>
        </w:rPr>
        <w:t>Steven M. Colloton</w:t>
      </w:r>
    </w:p>
    <w:p w14:paraId="02C5E994" w14:textId="77777777" w:rsidR="009422F2" w:rsidRDefault="009422F2">
      <w:pPr>
        <w:ind w:firstLine="1440"/>
        <w:rPr>
          <w:rFonts w:ascii="CG Times" w:hAnsi="CG Times" w:cs="CG Times"/>
        </w:rPr>
      </w:pPr>
      <w:r>
        <w:rPr>
          <w:rFonts w:ascii="CG Times" w:hAnsi="CG Times" w:cs="CG Times"/>
        </w:rPr>
        <w:t>Chief Circuit Judge</w:t>
      </w:r>
    </w:p>
    <w:p w14:paraId="7D9E8676" w14:textId="77777777" w:rsidR="009422F2" w:rsidRDefault="009422F2">
      <w:pPr>
        <w:ind w:firstLine="1440"/>
        <w:rPr>
          <w:rFonts w:ascii="CG Times" w:hAnsi="CG Times" w:cs="CG Times"/>
        </w:rPr>
      </w:pPr>
      <w:r>
        <w:rPr>
          <w:rFonts w:ascii="CG Times" w:hAnsi="CG Times" w:cs="CG Times"/>
        </w:rPr>
        <w:t>United States Court of Appeals for the Eighth Circuit</w:t>
      </w:r>
    </w:p>
    <w:p w14:paraId="459969CF" w14:textId="77777777" w:rsidR="009422F2" w:rsidRDefault="009422F2">
      <w:pPr>
        <w:rPr>
          <w:rFonts w:ascii="CG Times" w:hAnsi="CG Times" w:cs="CG Times"/>
        </w:rPr>
      </w:pPr>
    </w:p>
    <w:p w14:paraId="297D0E3B" w14:textId="77777777" w:rsidR="009422F2" w:rsidRDefault="009422F2">
      <w:pPr>
        <w:rPr>
          <w:rFonts w:ascii="CG Times" w:hAnsi="CG Times" w:cs="CG Times"/>
        </w:rPr>
      </w:pPr>
      <w:r>
        <w:rPr>
          <w:rFonts w:ascii="CG Times" w:hAnsi="CG Times" w:cs="CG Times"/>
        </w:rPr>
        <w:t xml:space="preserve">FROM:     </w:t>
      </w:r>
      <w:r>
        <w:rPr>
          <w:rFonts w:ascii="CG Times" w:hAnsi="CG Times" w:cs="CG Times"/>
        </w:rPr>
        <w:tab/>
      </w:r>
    </w:p>
    <w:p w14:paraId="3D97B3B8" w14:textId="77777777" w:rsidR="009422F2" w:rsidRDefault="009422F2">
      <w:pPr>
        <w:rPr>
          <w:rFonts w:ascii="CG Times" w:hAnsi="CG Times" w:cs="CG Times"/>
        </w:rPr>
      </w:pPr>
    </w:p>
    <w:p w14:paraId="7FD65BDA" w14:textId="77777777" w:rsidR="009422F2" w:rsidRDefault="009422F2">
      <w:pPr>
        <w:tabs>
          <w:tab w:val="left" w:pos="-1440"/>
        </w:tabs>
        <w:ind w:left="1440" w:hanging="1440"/>
        <w:rPr>
          <w:rFonts w:ascii="CG Times" w:hAnsi="CG Times" w:cs="CG Times"/>
        </w:rPr>
      </w:pPr>
      <w:r>
        <w:rPr>
          <w:rFonts w:ascii="CG Times" w:hAnsi="CG Times" w:cs="CG Times"/>
        </w:rPr>
        <w:t xml:space="preserve">DATE:     </w:t>
      </w:r>
      <w:r>
        <w:rPr>
          <w:rFonts w:ascii="CG Times" w:hAnsi="CG Times" w:cs="CG Times"/>
        </w:rPr>
        <w:tab/>
      </w:r>
    </w:p>
    <w:p w14:paraId="5D8EBB5F" w14:textId="77777777" w:rsidR="009422F2" w:rsidRDefault="009422F2">
      <w:pPr>
        <w:rPr>
          <w:rFonts w:ascii="CG Times" w:hAnsi="CG Times" w:cs="CG Times"/>
        </w:rPr>
      </w:pPr>
    </w:p>
    <w:p w14:paraId="47B70B0C" w14:textId="77777777" w:rsidR="009422F2" w:rsidRDefault="009422F2">
      <w:pPr>
        <w:rPr>
          <w:rFonts w:ascii="CG Times" w:hAnsi="CG Times" w:cs="CG Times"/>
        </w:rPr>
      </w:pPr>
      <w:r>
        <w:rPr>
          <w:rFonts w:ascii="CG Times" w:hAnsi="CG Times" w:cs="CG Times"/>
        </w:rPr>
        <w:t>SUBJECT:</w:t>
      </w:r>
      <w:r>
        <w:rPr>
          <w:rFonts w:ascii="CG Times" w:hAnsi="CG Times" w:cs="CG Times"/>
        </w:rPr>
        <w:tab/>
        <w:t>Advance Authorization for Investigative, Expert, or</w:t>
      </w:r>
    </w:p>
    <w:p w14:paraId="542F958A" w14:textId="77777777" w:rsidR="009422F2" w:rsidRDefault="009422F2">
      <w:pPr>
        <w:ind w:firstLine="1440"/>
        <w:rPr>
          <w:rFonts w:ascii="CG Times" w:hAnsi="CG Times" w:cs="CG Times"/>
        </w:rPr>
      </w:pPr>
      <w:r>
        <w:rPr>
          <w:rFonts w:ascii="CG Times" w:hAnsi="CG Times" w:cs="CG Times"/>
        </w:rPr>
        <w:t>Other Services</w:t>
      </w:r>
    </w:p>
    <w:p w14:paraId="4088A23B" w14:textId="77777777" w:rsidR="009422F2" w:rsidRDefault="009422F2">
      <w:pPr>
        <w:rPr>
          <w:rFonts w:ascii="CG Times" w:hAnsi="CG Times" w:cs="CG Times"/>
        </w:rPr>
      </w:pPr>
    </w:p>
    <w:p w14:paraId="54C475C4" w14:textId="77777777" w:rsidR="009422F2" w:rsidRDefault="009422F2">
      <w:pPr>
        <w:rPr>
          <w:rFonts w:ascii="CG Times" w:hAnsi="CG Times" w:cs="CG Times"/>
        </w:rPr>
      </w:pPr>
    </w:p>
    <w:p w14:paraId="0FE6D339" w14:textId="77777777" w:rsidR="009422F2" w:rsidRDefault="009422F2">
      <w:pPr>
        <w:rPr>
          <w:rFonts w:ascii="CG Times" w:hAnsi="CG Times" w:cs="CG Times"/>
        </w:rPr>
      </w:pPr>
    </w:p>
    <w:p w14:paraId="2541DE37" w14:textId="77777777" w:rsidR="009422F2" w:rsidRDefault="009422F2">
      <w:pPr>
        <w:rPr>
          <w:rFonts w:ascii="CG Times" w:hAnsi="CG Times" w:cs="CG Times"/>
        </w:rPr>
      </w:pPr>
      <w:r>
        <w:rPr>
          <w:rFonts w:ascii="CG Times" w:hAnsi="CG Times" w:cs="CG Times"/>
        </w:rPr>
        <w:t xml:space="preserve">It is requested that advance authorization be granted to obtain services in an amount in excess of the maximum allowed under the provisions of subsection (e)(3) of the Criminal Justice Act, 18 U.S.C. </w:t>
      </w:r>
      <w:r>
        <w:rPr>
          <w:rFonts w:ascii="CG Times" w:hAnsi="CG Times" w:cs="CG Times"/>
        </w:rPr>
        <w:sym w:font="WP TypographicSymbols" w:char="0027"/>
      </w:r>
      <w:r>
        <w:rPr>
          <w:rFonts w:ascii="CG Times" w:hAnsi="CG Times" w:cs="CG Times"/>
        </w:rPr>
        <w:t xml:space="preserve"> 3006A, as follows:</w:t>
      </w:r>
    </w:p>
    <w:p w14:paraId="6AF6B9C5" w14:textId="77777777" w:rsidR="009422F2" w:rsidRDefault="009422F2">
      <w:pPr>
        <w:rPr>
          <w:rFonts w:ascii="CG Times" w:hAnsi="CG Times" w:cs="CG Times"/>
        </w:rPr>
      </w:pPr>
    </w:p>
    <w:p w14:paraId="1641B9F3" w14:textId="77777777" w:rsidR="009422F2" w:rsidRDefault="009422F2">
      <w:pPr>
        <w:rPr>
          <w:rFonts w:ascii="CG Times" w:hAnsi="CG Times" w:cs="CG Times"/>
        </w:rPr>
      </w:pPr>
      <w:r>
        <w:rPr>
          <w:rFonts w:ascii="CG Times" w:hAnsi="CG Times" w:cs="CG Times"/>
        </w:rPr>
        <w:t>Case Name &amp; Designation:</w:t>
      </w:r>
      <w:r>
        <w:rPr>
          <w:rFonts w:ascii="CG Times" w:hAnsi="CG Times" w:cs="CG Times"/>
        </w:rPr>
        <w:tab/>
      </w:r>
      <w:r w:rsidR="002406F3">
        <w:rPr>
          <w:rFonts w:ascii="CG Times" w:hAnsi="CG Times" w:cs="CG Times"/>
        </w:rPr>
        <w:tab/>
      </w:r>
      <w:r>
        <w:rPr>
          <w:rFonts w:ascii="CG Times" w:hAnsi="CG Times" w:cs="CG Times"/>
        </w:rPr>
        <w:t>United States v.</w:t>
      </w:r>
      <w:r w:rsidR="002406F3">
        <w:rPr>
          <w:rFonts w:ascii="CG Times" w:hAnsi="CG Times" w:cs="CG Times"/>
        </w:rPr>
        <w:t xml:space="preserve"> </w:t>
      </w:r>
    </w:p>
    <w:p w14:paraId="72874AA8" w14:textId="77777777" w:rsidR="009422F2" w:rsidRDefault="009422F2">
      <w:pPr>
        <w:tabs>
          <w:tab w:val="left" w:pos="-1440"/>
        </w:tabs>
        <w:rPr>
          <w:rFonts w:ascii="CG Times" w:hAnsi="CG Times" w:cs="CG Times"/>
        </w:rPr>
      </w:pPr>
      <w:r>
        <w:rPr>
          <w:rFonts w:ascii="CG Times" w:hAnsi="CG Times" w:cs="CG Times"/>
        </w:rPr>
        <w:t xml:space="preserve">          </w:t>
      </w:r>
      <w:r>
        <w:rPr>
          <w:rFonts w:ascii="CG Times" w:hAnsi="CG Times" w:cs="CG Times"/>
        </w:rPr>
        <w:tab/>
      </w:r>
      <w:r>
        <w:rPr>
          <w:rFonts w:ascii="CG Times" w:hAnsi="CG Times" w:cs="CG Times"/>
        </w:rPr>
        <w:tab/>
      </w:r>
      <w:r>
        <w:rPr>
          <w:rFonts w:ascii="CG Times" w:hAnsi="CG Times" w:cs="CG Times"/>
        </w:rPr>
        <w:tab/>
      </w:r>
      <w:r w:rsidR="002406F3">
        <w:rPr>
          <w:rFonts w:ascii="CG Times" w:hAnsi="CG Times" w:cs="CG Times"/>
        </w:rPr>
        <w:tab/>
      </w:r>
      <w:r w:rsidR="002406F3">
        <w:rPr>
          <w:rFonts w:ascii="CG Times" w:hAnsi="CG Times" w:cs="CG Times"/>
        </w:rPr>
        <w:tab/>
      </w:r>
      <w:r>
        <w:rPr>
          <w:rFonts w:ascii="CG Times" w:hAnsi="CG Times" w:cs="CG Times"/>
        </w:rPr>
        <w:t>Criminal No.</w:t>
      </w:r>
      <w:r w:rsidR="002406F3">
        <w:rPr>
          <w:rFonts w:ascii="CG Times" w:hAnsi="CG Times" w:cs="CG Times"/>
        </w:rPr>
        <w:t xml:space="preserve"> </w:t>
      </w:r>
    </w:p>
    <w:p w14:paraId="4B4815C1" w14:textId="77777777" w:rsidR="009422F2" w:rsidRDefault="009422F2">
      <w:pPr>
        <w:rPr>
          <w:rFonts w:ascii="CG Times" w:hAnsi="CG Times" w:cs="CG Times"/>
        </w:rPr>
      </w:pPr>
    </w:p>
    <w:p w14:paraId="2777575E" w14:textId="77777777" w:rsidR="009422F2" w:rsidRDefault="009422F2">
      <w:pPr>
        <w:rPr>
          <w:rFonts w:ascii="CG Times" w:hAnsi="CG Times" w:cs="CG Times"/>
        </w:rPr>
      </w:pPr>
      <w:r>
        <w:rPr>
          <w:rFonts w:ascii="CG Times" w:hAnsi="CG Times" w:cs="CG Times"/>
        </w:rPr>
        <w:t>Name of Expert or Investigator:</w:t>
      </w:r>
      <w:r w:rsidR="002406F3">
        <w:rPr>
          <w:rFonts w:ascii="CG Times" w:hAnsi="CG Times" w:cs="CG Times"/>
        </w:rPr>
        <w:tab/>
      </w:r>
    </w:p>
    <w:p w14:paraId="285F8B37" w14:textId="77777777" w:rsidR="009422F2" w:rsidRDefault="009422F2">
      <w:pPr>
        <w:rPr>
          <w:rFonts w:ascii="CG Times" w:hAnsi="CG Times" w:cs="CG Times"/>
        </w:rPr>
      </w:pPr>
    </w:p>
    <w:p w14:paraId="746C7D31" w14:textId="77777777" w:rsidR="009422F2" w:rsidRDefault="009422F2">
      <w:pPr>
        <w:rPr>
          <w:rFonts w:ascii="CG Times" w:hAnsi="CG Times" w:cs="CG Times"/>
        </w:rPr>
      </w:pPr>
      <w:r>
        <w:rPr>
          <w:rFonts w:ascii="CG Times" w:hAnsi="CG Times" w:cs="CG Times"/>
        </w:rPr>
        <w:t xml:space="preserve">Address:  </w:t>
      </w:r>
      <w:r>
        <w:rPr>
          <w:rFonts w:ascii="CG Times" w:hAnsi="CG Times" w:cs="CG Times"/>
        </w:rPr>
        <w:tab/>
      </w:r>
      <w:r w:rsidR="002406F3">
        <w:rPr>
          <w:rFonts w:ascii="CG Times" w:hAnsi="CG Times" w:cs="CG Times"/>
        </w:rPr>
        <w:tab/>
      </w:r>
      <w:r w:rsidR="002406F3">
        <w:rPr>
          <w:rFonts w:ascii="CG Times" w:hAnsi="CG Times" w:cs="CG Times"/>
        </w:rPr>
        <w:tab/>
      </w:r>
      <w:r w:rsidR="002406F3">
        <w:rPr>
          <w:rFonts w:ascii="CG Times" w:hAnsi="CG Times" w:cs="CG Times"/>
        </w:rPr>
        <w:tab/>
      </w:r>
    </w:p>
    <w:p w14:paraId="010BB432" w14:textId="77777777" w:rsidR="009422F2" w:rsidRDefault="009422F2">
      <w:pPr>
        <w:rPr>
          <w:rFonts w:ascii="CG Times" w:hAnsi="CG Times" w:cs="CG Times"/>
        </w:rPr>
      </w:pPr>
    </w:p>
    <w:p w14:paraId="390C8B27" w14:textId="77777777" w:rsidR="009422F2" w:rsidRDefault="009422F2">
      <w:pPr>
        <w:rPr>
          <w:rFonts w:ascii="CG Times" w:hAnsi="CG Times" w:cs="CG Times"/>
        </w:rPr>
      </w:pPr>
      <w:r>
        <w:rPr>
          <w:rFonts w:ascii="CG Times" w:hAnsi="CG Times" w:cs="CG Times"/>
        </w:rPr>
        <w:t xml:space="preserve">Type of Expert:   </w:t>
      </w:r>
      <w:r w:rsidR="002406F3">
        <w:rPr>
          <w:rFonts w:ascii="CG Times" w:hAnsi="CG Times" w:cs="CG Times"/>
        </w:rPr>
        <w:tab/>
      </w:r>
      <w:r w:rsidR="002406F3">
        <w:rPr>
          <w:rFonts w:ascii="CG Times" w:hAnsi="CG Times" w:cs="CG Times"/>
        </w:rPr>
        <w:tab/>
      </w:r>
      <w:r w:rsidR="002406F3">
        <w:rPr>
          <w:rFonts w:ascii="CG Times" w:hAnsi="CG Times" w:cs="CG Times"/>
        </w:rPr>
        <w:tab/>
      </w:r>
    </w:p>
    <w:p w14:paraId="3143185C" w14:textId="77777777" w:rsidR="009422F2" w:rsidRDefault="009422F2">
      <w:pPr>
        <w:rPr>
          <w:rFonts w:ascii="CG Times" w:hAnsi="CG Times" w:cs="CG Times"/>
        </w:rPr>
      </w:pPr>
    </w:p>
    <w:p w14:paraId="760A4168" w14:textId="77777777" w:rsidR="009422F2" w:rsidRDefault="009422F2">
      <w:pPr>
        <w:rPr>
          <w:rFonts w:ascii="CG Times" w:hAnsi="CG Times" w:cs="CG Times"/>
        </w:rPr>
      </w:pPr>
      <w:r>
        <w:rPr>
          <w:rFonts w:ascii="CG Times" w:hAnsi="CG Times" w:cs="CG Times"/>
        </w:rPr>
        <w:t xml:space="preserve">Reasons for Application:  </w:t>
      </w:r>
      <w:r w:rsidR="002406F3">
        <w:rPr>
          <w:rFonts w:ascii="CG Times" w:hAnsi="CG Times" w:cs="CG Times"/>
        </w:rPr>
        <w:tab/>
      </w:r>
      <w:r w:rsidR="002406F3">
        <w:rPr>
          <w:rFonts w:ascii="CG Times" w:hAnsi="CG Times" w:cs="CG Times"/>
        </w:rPr>
        <w:tab/>
      </w:r>
    </w:p>
    <w:p w14:paraId="027C37A2" w14:textId="77777777" w:rsidR="009422F2" w:rsidRDefault="009422F2">
      <w:pPr>
        <w:ind w:firstLine="720"/>
        <w:rPr>
          <w:rFonts w:ascii="CG Times" w:hAnsi="CG Times" w:cs="CG Times"/>
        </w:rPr>
      </w:pPr>
    </w:p>
    <w:p w14:paraId="726EF746" w14:textId="77777777" w:rsidR="009422F2" w:rsidRDefault="009422F2">
      <w:pPr>
        <w:rPr>
          <w:rFonts w:ascii="CG Times" w:hAnsi="CG Times" w:cs="CG Times"/>
        </w:rPr>
      </w:pPr>
    </w:p>
    <w:p w14:paraId="261125D4" w14:textId="77777777" w:rsidR="009422F2" w:rsidRDefault="009422F2">
      <w:pPr>
        <w:rPr>
          <w:rFonts w:ascii="CG Times" w:hAnsi="CG Times" w:cs="CG Times"/>
        </w:rPr>
      </w:pPr>
    </w:p>
    <w:p w14:paraId="7AE5080F" w14:textId="77777777" w:rsidR="009422F2" w:rsidRDefault="009422F2">
      <w:pPr>
        <w:rPr>
          <w:rFonts w:ascii="CG Times" w:hAnsi="CG Times" w:cs="CG Times"/>
        </w:rPr>
      </w:pPr>
    </w:p>
    <w:p w14:paraId="3F7323AE" w14:textId="77777777" w:rsidR="009422F2" w:rsidRDefault="009422F2">
      <w:pPr>
        <w:rPr>
          <w:rFonts w:ascii="CG Times" w:hAnsi="CG Times" w:cs="CG Times"/>
        </w:rPr>
      </w:pPr>
    </w:p>
    <w:p w14:paraId="3F2CAA58" w14:textId="77777777" w:rsidR="009422F2" w:rsidRDefault="009422F2">
      <w:pPr>
        <w:rPr>
          <w:rFonts w:ascii="CG Times" w:hAnsi="CG Times" w:cs="CG Times"/>
        </w:rPr>
      </w:pPr>
    </w:p>
    <w:p w14:paraId="2F8FCD88" w14:textId="77777777" w:rsidR="009422F2" w:rsidRDefault="009422F2">
      <w:pPr>
        <w:rPr>
          <w:rFonts w:ascii="CG Times" w:hAnsi="CG Times" w:cs="CG Times"/>
        </w:rPr>
      </w:pPr>
    </w:p>
    <w:p w14:paraId="3ACCB2E6" w14:textId="77777777" w:rsidR="009422F2" w:rsidRDefault="009422F2">
      <w:pPr>
        <w:rPr>
          <w:rFonts w:ascii="CG Times" w:hAnsi="CG Times" w:cs="CG Times"/>
        </w:rPr>
      </w:pPr>
    </w:p>
    <w:p w14:paraId="59F7E8E3" w14:textId="77777777" w:rsidR="009422F2" w:rsidRDefault="009422F2">
      <w:pPr>
        <w:rPr>
          <w:rFonts w:ascii="CG Times" w:hAnsi="CG Times" w:cs="CG Times"/>
        </w:rPr>
        <w:sectPr w:rsidR="009422F2">
          <w:pgSz w:w="12240" w:h="15840"/>
          <w:pgMar w:top="1440" w:right="1440" w:bottom="1440" w:left="1440" w:header="1440" w:footer="1440" w:gutter="0"/>
          <w:cols w:space="720"/>
          <w:noEndnote/>
        </w:sectPr>
      </w:pPr>
    </w:p>
    <w:p w14:paraId="16AE234F" w14:textId="77777777" w:rsidR="009422F2" w:rsidRDefault="009422F2">
      <w:pPr>
        <w:rPr>
          <w:rFonts w:ascii="CG Times" w:hAnsi="CG Times" w:cs="CG Times"/>
        </w:rPr>
      </w:pPr>
      <w:r>
        <w:rPr>
          <w:rFonts w:ascii="CG Times" w:hAnsi="CG Times" w:cs="CG Times"/>
        </w:rPr>
        <w:t>Estimated Compensation/Fee $</w:t>
      </w:r>
    </w:p>
    <w:p w14:paraId="318D552F" w14:textId="77777777" w:rsidR="009422F2" w:rsidRDefault="009422F2">
      <w:pPr>
        <w:rPr>
          <w:rFonts w:ascii="CG Times" w:hAnsi="CG Times" w:cs="CG Times"/>
        </w:rPr>
      </w:pPr>
      <w:r>
        <w:rPr>
          <w:rFonts w:ascii="CG Times" w:hAnsi="CG Times" w:cs="CG Times"/>
        </w:rPr>
        <w:t>Rate: $</w:t>
      </w:r>
    </w:p>
    <w:p w14:paraId="1609AA7E" w14:textId="77777777" w:rsidR="009422F2" w:rsidRDefault="009422F2">
      <w:pPr>
        <w:rPr>
          <w:rFonts w:ascii="CG Times" w:hAnsi="CG Times" w:cs="CG Times"/>
        </w:rPr>
      </w:pPr>
    </w:p>
    <w:p w14:paraId="0BDE6304" w14:textId="77777777" w:rsidR="009422F2" w:rsidRDefault="009422F2">
      <w:pPr>
        <w:rPr>
          <w:rFonts w:ascii="CG Times" w:hAnsi="CG Times" w:cs="CG Times"/>
        </w:rPr>
      </w:pPr>
    </w:p>
    <w:sectPr w:rsidR="009422F2" w:rsidSect="009422F2">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WP TypographicSymbols">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suppressBottomSpacing/>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2F2"/>
    <w:rsid w:val="002406F3"/>
    <w:rsid w:val="002D2A1A"/>
    <w:rsid w:val="00340516"/>
    <w:rsid w:val="003E4E83"/>
    <w:rsid w:val="005A6106"/>
    <w:rsid w:val="009422F2"/>
    <w:rsid w:val="00AC5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C03EF5"/>
  <w15:docId w15:val="{52B9D518-8ABA-4129-9AFD-26899B982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3E4E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E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Saf</dc:creator>
  <cp:keywords/>
  <dc:description/>
  <cp:lastModifiedBy>Lisa Smith</cp:lastModifiedBy>
  <cp:revision>2</cp:revision>
  <cp:lastPrinted>2015-11-20T18:41:00Z</cp:lastPrinted>
  <dcterms:created xsi:type="dcterms:W3CDTF">2024-03-06T15:32:00Z</dcterms:created>
  <dcterms:modified xsi:type="dcterms:W3CDTF">2024-03-06T15:32:00Z</dcterms:modified>
</cp:coreProperties>
</file>